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F2" w:rsidRDefault="006929F2" w:rsidP="006929F2">
      <w:pPr>
        <w:ind w:left="420" w:rightChars="161" w:right="509"/>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苏州市教育局</w:t>
      </w:r>
    </w:p>
    <w:p w:rsidR="006929F2" w:rsidRDefault="00FE7152" w:rsidP="006929F2">
      <w:pPr>
        <w:spacing w:line="400" w:lineRule="exact"/>
        <w:jc w:val="right"/>
        <w:rPr>
          <w:szCs w:val="32"/>
        </w:rPr>
      </w:pPr>
      <w:r>
        <w:rPr>
          <w:noProof/>
          <w:szCs w:val="32"/>
        </w:rPr>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65pt" to="48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" strokecolor="red" strokeweight="5pt">
            <v:stroke linestyle="thickThin"/>
            <w10:wrap anchorx="margin"/>
          </v:line>
        </w:pict>
      </w:r>
    </w:p>
    <w:p w:rsidR="006929F2" w:rsidRDefault="006929F2" w:rsidP="006929F2">
      <w:pPr>
        <w:spacing w:line="570" w:lineRule="exact"/>
        <w:jc w:val="right"/>
        <w:rPr>
          <w:szCs w:val="32"/>
        </w:rPr>
      </w:pPr>
      <w:r>
        <w:rPr>
          <w:rFonts w:hint="eastAsia"/>
          <w:szCs w:val="32"/>
        </w:rPr>
        <w:t>苏教师函〔2020〕</w:t>
      </w:r>
      <w:r w:rsidR="00AF36AF">
        <w:rPr>
          <w:rFonts w:hint="eastAsia"/>
          <w:szCs w:val="32"/>
        </w:rPr>
        <w:t>6</w:t>
      </w:r>
      <w:r w:rsidR="00270FA8">
        <w:rPr>
          <w:szCs w:val="32"/>
        </w:rPr>
        <w:t>1</w:t>
      </w:r>
      <w:r>
        <w:rPr>
          <w:rFonts w:hint="eastAsia"/>
          <w:szCs w:val="32"/>
        </w:rPr>
        <w:t>号</w:t>
      </w:r>
    </w:p>
    <w:p w:rsidR="006929F2" w:rsidRPr="00270FA8" w:rsidRDefault="006929F2" w:rsidP="006929F2">
      <w:pPr>
        <w:spacing w:line="570" w:lineRule="exact"/>
        <w:ind w:right="480"/>
        <w:jc w:val="right"/>
        <w:rPr>
          <w:rFonts w:ascii="方正小标宋简体" w:eastAsia="方正小标宋简体"/>
          <w:sz w:val="44"/>
          <w:szCs w:val="44"/>
        </w:rPr>
      </w:pPr>
    </w:p>
    <w:p w:rsidR="006929F2" w:rsidRPr="005B23A1" w:rsidRDefault="00604D63" w:rsidP="00AF36AF">
      <w:pPr>
        <w:spacing w:line="57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关于</w:t>
      </w:r>
      <w:r w:rsidR="0076053C">
        <w:rPr>
          <w:rFonts w:ascii="方正小标宋简体" w:eastAsia="方正小标宋简体" w:hAnsi="方正小标宋简体" w:cs="方正小标宋简体" w:hint="eastAsia"/>
          <w:sz w:val="44"/>
          <w:szCs w:val="44"/>
        </w:rPr>
        <w:t>参加</w:t>
      </w:r>
      <w:r w:rsidR="000D2D81">
        <w:rPr>
          <w:rFonts w:ascii="方正小标宋简体" w:eastAsia="方正小标宋简体" w:hAnsi="方正小标宋简体" w:cs="方正小标宋简体" w:hint="eastAsia"/>
          <w:sz w:val="44"/>
          <w:szCs w:val="44"/>
        </w:rPr>
        <w:t>省</w:t>
      </w:r>
      <w:r w:rsidRPr="00604D63">
        <w:rPr>
          <w:rFonts w:ascii="方正小标宋简体" w:eastAsia="方正小标宋简体" w:hAnsi="方正小标宋简体" w:cs="方正小标宋简体" w:hint="eastAsia"/>
          <w:sz w:val="44"/>
          <w:szCs w:val="44"/>
        </w:rPr>
        <w:t>中小学教师信息技术应用能力提升工程2.0专项培训网络视频启动会</w:t>
      </w:r>
      <w:r>
        <w:rPr>
          <w:rFonts w:ascii="方正小标宋简体" w:eastAsia="方正小标宋简体" w:hAnsi="方正小标宋简体" w:cs="方正小标宋简体" w:hint="eastAsia"/>
          <w:sz w:val="44"/>
          <w:szCs w:val="44"/>
        </w:rPr>
        <w:t>的</w:t>
      </w:r>
      <w:r>
        <w:rPr>
          <w:rFonts w:ascii="方正小标宋简体" w:eastAsia="方正小标宋简体" w:hAnsi="方正小标宋简体" w:cs="方正小标宋简体"/>
          <w:sz w:val="44"/>
          <w:szCs w:val="44"/>
        </w:rPr>
        <w:t>函</w:t>
      </w:r>
    </w:p>
    <w:p w:rsidR="00A865B9" w:rsidRPr="00604D63" w:rsidRDefault="00A865B9" w:rsidP="006929F2">
      <w:pPr>
        <w:spacing w:line="560" w:lineRule="exact"/>
        <w:rPr>
          <w:szCs w:val="32"/>
        </w:rPr>
      </w:pPr>
    </w:p>
    <w:p w:rsidR="006929F2" w:rsidRDefault="006929F2" w:rsidP="006929F2">
      <w:pPr>
        <w:spacing w:line="560" w:lineRule="exact"/>
        <w:rPr>
          <w:szCs w:val="32"/>
        </w:rPr>
      </w:pPr>
      <w:r>
        <w:rPr>
          <w:rFonts w:hint="eastAsia"/>
          <w:szCs w:val="32"/>
        </w:rPr>
        <w:t>各市、区教育局（教体文旅委），各直属</w:t>
      </w:r>
      <w:r w:rsidR="0003300E">
        <w:rPr>
          <w:rFonts w:hint="eastAsia"/>
          <w:szCs w:val="32"/>
        </w:rPr>
        <w:t>（代管）</w:t>
      </w:r>
      <w:r>
        <w:rPr>
          <w:rFonts w:hint="eastAsia"/>
          <w:szCs w:val="32"/>
        </w:rPr>
        <w:t>学校</w:t>
      </w:r>
      <w:r w:rsidR="004B1343">
        <w:rPr>
          <w:rFonts w:hint="eastAsia"/>
          <w:szCs w:val="32"/>
        </w:rPr>
        <w:t>，</w:t>
      </w:r>
      <w:r w:rsidR="004B1343">
        <w:rPr>
          <w:szCs w:val="32"/>
        </w:rPr>
        <w:t>相关</w:t>
      </w:r>
      <w:r w:rsidR="004B1343">
        <w:rPr>
          <w:rFonts w:hint="eastAsia"/>
          <w:szCs w:val="32"/>
        </w:rPr>
        <w:t>直属</w:t>
      </w:r>
      <w:r w:rsidR="004B1343">
        <w:rPr>
          <w:szCs w:val="32"/>
        </w:rPr>
        <w:t>事业单位</w:t>
      </w:r>
      <w:r>
        <w:rPr>
          <w:rFonts w:hint="eastAsia"/>
          <w:szCs w:val="32"/>
        </w:rPr>
        <w:t>：</w:t>
      </w:r>
    </w:p>
    <w:p w:rsidR="00AF36AF" w:rsidRDefault="00930635" w:rsidP="006929F2">
      <w:pPr>
        <w:spacing w:line="560" w:lineRule="exact"/>
        <w:ind w:firstLine="640"/>
        <w:rPr>
          <w:szCs w:val="32"/>
        </w:rPr>
      </w:pPr>
      <w:r>
        <w:rPr>
          <w:rFonts w:hint="eastAsia"/>
          <w:szCs w:val="32"/>
        </w:rPr>
        <w:t>根据</w:t>
      </w:r>
      <w:r w:rsidR="00A347D0">
        <w:rPr>
          <w:rFonts w:hint="eastAsia"/>
          <w:szCs w:val="32"/>
        </w:rPr>
        <w:t>《</w:t>
      </w:r>
      <w:r w:rsidR="00A347D0" w:rsidRPr="00A347D0">
        <w:rPr>
          <w:rFonts w:hint="eastAsia"/>
          <w:szCs w:val="32"/>
        </w:rPr>
        <w:t>省教育厅办公室关于召开全省中小学教师信息技术应用能力提升工程2.0专项培训网络视频启动会的通知</w:t>
      </w:r>
      <w:r w:rsidR="00A347D0">
        <w:rPr>
          <w:rFonts w:hint="eastAsia"/>
          <w:szCs w:val="32"/>
        </w:rPr>
        <w:t>》（</w:t>
      </w:r>
      <w:r w:rsidR="00AE2545" w:rsidRPr="00AE2545">
        <w:rPr>
          <w:rFonts w:hint="eastAsia"/>
          <w:szCs w:val="32"/>
        </w:rPr>
        <w:t>苏教办师函〔2020〕15号</w:t>
      </w:r>
      <w:r w:rsidR="00A347D0">
        <w:rPr>
          <w:rFonts w:hint="eastAsia"/>
          <w:szCs w:val="32"/>
        </w:rPr>
        <w:t>）</w:t>
      </w:r>
      <w:r w:rsidR="009162D9">
        <w:rPr>
          <w:rFonts w:hint="eastAsia"/>
          <w:szCs w:val="32"/>
        </w:rPr>
        <w:t>，</w:t>
      </w:r>
      <w:r w:rsidR="00AF36AF" w:rsidRPr="00AF36AF">
        <w:rPr>
          <w:szCs w:val="32"/>
        </w:rPr>
        <w:t>现就有关事项</w:t>
      </w:r>
      <w:r w:rsidR="00E94B13">
        <w:rPr>
          <w:rFonts w:hint="eastAsia"/>
          <w:szCs w:val="32"/>
        </w:rPr>
        <w:t>函告</w:t>
      </w:r>
      <w:r w:rsidR="00AF36AF" w:rsidRPr="00AF36AF">
        <w:rPr>
          <w:szCs w:val="32"/>
        </w:rPr>
        <w:t>如下。</w:t>
      </w:r>
    </w:p>
    <w:p w:rsidR="00AF36AF" w:rsidRPr="00AF36AF" w:rsidRDefault="00AF36AF" w:rsidP="006929F2">
      <w:pPr>
        <w:spacing w:line="560" w:lineRule="exact"/>
        <w:ind w:firstLine="640"/>
        <w:rPr>
          <w:rFonts w:ascii="黑体" w:eastAsia="黑体" w:hAnsi="黑体"/>
          <w:szCs w:val="32"/>
        </w:rPr>
      </w:pPr>
      <w:r w:rsidRPr="00AF36AF">
        <w:rPr>
          <w:rFonts w:ascii="黑体" w:eastAsia="黑体" w:hAnsi="黑体"/>
          <w:szCs w:val="32"/>
        </w:rPr>
        <w:t>一、</w:t>
      </w:r>
      <w:r w:rsidR="00E67434">
        <w:rPr>
          <w:rFonts w:ascii="黑体" w:eastAsia="黑体" w:hAnsi="黑体" w:hint="eastAsia"/>
          <w:szCs w:val="32"/>
        </w:rPr>
        <w:t>会议时间</w:t>
      </w:r>
      <w:r w:rsidR="008C6C5F">
        <w:rPr>
          <w:rFonts w:ascii="黑体" w:eastAsia="黑体" w:hAnsi="黑体" w:hint="eastAsia"/>
          <w:szCs w:val="32"/>
        </w:rPr>
        <w:t>和会议</w:t>
      </w:r>
      <w:r w:rsidR="00EE2F96">
        <w:rPr>
          <w:rFonts w:ascii="黑体" w:eastAsia="黑体" w:hAnsi="黑体" w:hint="eastAsia"/>
          <w:szCs w:val="32"/>
        </w:rPr>
        <w:t>内容</w:t>
      </w:r>
    </w:p>
    <w:p w:rsidR="00EA5585" w:rsidRDefault="00EE2F96" w:rsidP="00EA5585">
      <w:pPr>
        <w:spacing w:line="560" w:lineRule="exact"/>
        <w:ind w:firstLine="640"/>
        <w:rPr>
          <w:szCs w:val="32"/>
        </w:rPr>
      </w:pPr>
      <w:r>
        <w:rPr>
          <w:szCs w:val="32"/>
        </w:rPr>
        <w:t>1.</w:t>
      </w:r>
      <w:r>
        <w:rPr>
          <w:rFonts w:hint="eastAsia"/>
          <w:szCs w:val="32"/>
        </w:rPr>
        <w:t>会议时间</w:t>
      </w:r>
      <w:r>
        <w:rPr>
          <w:szCs w:val="32"/>
        </w:rPr>
        <w:t>：</w:t>
      </w:r>
      <w:r w:rsidR="001052A8" w:rsidRPr="001052A8">
        <w:rPr>
          <w:rFonts w:hint="eastAsia"/>
          <w:szCs w:val="32"/>
        </w:rPr>
        <w:t>2020年11月10日下午2:30</w:t>
      </w:r>
      <w:r>
        <w:rPr>
          <w:rFonts w:hint="eastAsia"/>
          <w:szCs w:val="32"/>
        </w:rPr>
        <w:t>。</w:t>
      </w:r>
    </w:p>
    <w:p w:rsidR="00EE2F96" w:rsidRPr="00EE2F96" w:rsidRDefault="00EE2F96" w:rsidP="00EE2F96">
      <w:pPr>
        <w:spacing w:line="560" w:lineRule="exact"/>
        <w:ind w:firstLine="640"/>
        <w:rPr>
          <w:szCs w:val="32"/>
        </w:rPr>
      </w:pPr>
      <w:r>
        <w:rPr>
          <w:szCs w:val="32"/>
        </w:rPr>
        <w:t>2.</w:t>
      </w:r>
      <w:r>
        <w:rPr>
          <w:rFonts w:hint="eastAsia"/>
          <w:szCs w:val="32"/>
        </w:rPr>
        <w:t>会议</w:t>
      </w:r>
      <w:r>
        <w:rPr>
          <w:szCs w:val="32"/>
        </w:rPr>
        <w:t>内容：</w:t>
      </w:r>
      <w:r w:rsidRPr="00EE2F96">
        <w:rPr>
          <w:rFonts w:hint="eastAsia"/>
          <w:szCs w:val="32"/>
        </w:rPr>
        <w:t>试点市、县、学校代表交流发言；省能力提升工程项目办负责同志部署工作；省教育厅领导动员讲话。</w:t>
      </w:r>
    </w:p>
    <w:p w:rsidR="00AF36AF" w:rsidRPr="00205EA3" w:rsidRDefault="00AF36AF" w:rsidP="00EA5585">
      <w:pPr>
        <w:spacing w:line="560" w:lineRule="exact"/>
        <w:ind w:firstLine="640"/>
        <w:rPr>
          <w:rFonts w:ascii="黑体" w:eastAsia="黑体" w:hAnsi="黑体"/>
          <w:szCs w:val="32"/>
        </w:rPr>
      </w:pPr>
      <w:r w:rsidRPr="00205EA3">
        <w:rPr>
          <w:rFonts w:ascii="黑体" w:eastAsia="黑体" w:hAnsi="黑体"/>
          <w:szCs w:val="32"/>
        </w:rPr>
        <w:t>二、</w:t>
      </w:r>
      <w:r w:rsidR="00E67434">
        <w:rPr>
          <w:rFonts w:ascii="黑体" w:eastAsia="黑体" w:hAnsi="黑体" w:hint="eastAsia"/>
          <w:szCs w:val="32"/>
        </w:rPr>
        <w:t>参会对象</w:t>
      </w:r>
      <w:r w:rsidR="00E67434">
        <w:rPr>
          <w:rFonts w:ascii="黑体" w:eastAsia="黑体" w:hAnsi="黑体"/>
          <w:szCs w:val="32"/>
        </w:rPr>
        <w:t>和</w:t>
      </w:r>
      <w:r w:rsidR="001052A8">
        <w:rPr>
          <w:rFonts w:ascii="黑体" w:eastAsia="黑体" w:hAnsi="黑体" w:hint="eastAsia"/>
          <w:szCs w:val="32"/>
        </w:rPr>
        <w:t>参会</w:t>
      </w:r>
      <w:r w:rsidR="001052A8">
        <w:rPr>
          <w:rFonts w:ascii="黑体" w:eastAsia="黑体" w:hAnsi="黑体"/>
          <w:szCs w:val="32"/>
        </w:rPr>
        <w:t>方式</w:t>
      </w:r>
    </w:p>
    <w:p w:rsidR="00F949FD" w:rsidRDefault="001052A8" w:rsidP="00167587">
      <w:pPr>
        <w:spacing w:line="560" w:lineRule="exact"/>
        <w:ind w:firstLine="640"/>
        <w:rPr>
          <w:szCs w:val="32"/>
        </w:rPr>
      </w:pPr>
      <w:r>
        <w:rPr>
          <w:szCs w:val="32"/>
        </w:rPr>
        <w:t>1.</w:t>
      </w:r>
      <w:r>
        <w:rPr>
          <w:rFonts w:hint="eastAsia"/>
          <w:szCs w:val="32"/>
        </w:rPr>
        <w:t>苏州市</w:t>
      </w:r>
      <w:r>
        <w:rPr>
          <w:szCs w:val="32"/>
        </w:rPr>
        <w:t>分会场</w:t>
      </w:r>
      <w:r w:rsidR="007F01B7">
        <w:rPr>
          <w:rFonts w:hint="eastAsia"/>
          <w:szCs w:val="32"/>
        </w:rPr>
        <w:t>集中</w:t>
      </w:r>
      <w:r w:rsidR="007F01B7">
        <w:rPr>
          <w:szCs w:val="32"/>
        </w:rPr>
        <w:t>参会人员</w:t>
      </w:r>
      <w:r>
        <w:rPr>
          <w:szCs w:val="32"/>
        </w:rPr>
        <w:t>：</w:t>
      </w:r>
      <w:r w:rsidR="007F01B7">
        <w:rPr>
          <w:rFonts w:hint="eastAsia"/>
          <w:szCs w:val="32"/>
        </w:rPr>
        <w:t>（1）</w:t>
      </w:r>
      <w:r w:rsidRPr="001052A8">
        <w:rPr>
          <w:rFonts w:hint="eastAsia"/>
          <w:szCs w:val="32"/>
        </w:rPr>
        <w:t>苏州市教育局</w:t>
      </w:r>
      <w:r w:rsidR="007F01B7">
        <w:rPr>
          <w:rFonts w:hint="eastAsia"/>
          <w:szCs w:val="32"/>
        </w:rPr>
        <w:t>主要</w:t>
      </w:r>
      <w:r w:rsidR="007F01B7">
        <w:rPr>
          <w:szCs w:val="32"/>
        </w:rPr>
        <w:t>负责</w:t>
      </w:r>
      <w:r w:rsidR="004B5A19">
        <w:rPr>
          <w:rFonts w:hint="eastAsia"/>
          <w:szCs w:val="32"/>
        </w:rPr>
        <w:t>人</w:t>
      </w:r>
      <w:r w:rsidR="007F01B7">
        <w:rPr>
          <w:szCs w:val="32"/>
        </w:rPr>
        <w:t>、分管负责</w:t>
      </w:r>
      <w:r w:rsidR="004B5A19">
        <w:rPr>
          <w:rFonts w:hint="eastAsia"/>
          <w:szCs w:val="32"/>
        </w:rPr>
        <w:t>人</w:t>
      </w:r>
      <w:r w:rsidR="007F01B7">
        <w:rPr>
          <w:szCs w:val="32"/>
        </w:rPr>
        <w:t>、相关处室</w:t>
      </w:r>
      <w:r w:rsidR="007F01B7">
        <w:rPr>
          <w:rFonts w:hint="eastAsia"/>
          <w:szCs w:val="32"/>
        </w:rPr>
        <w:t>负责人</w:t>
      </w:r>
      <w:r w:rsidR="007F01B7">
        <w:rPr>
          <w:szCs w:val="32"/>
        </w:rPr>
        <w:t>；（</w:t>
      </w:r>
      <w:r w:rsidR="007F01B7">
        <w:rPr>
          <w:rFonts w:hint="eastAsia"/>
          <w:szCs w:val="32"/>
        </w:rPr>
        <w:t>2</w:t>
      </w:r>
      <w:r w:rsidR="007F01B7">
        <w:rPr>
          <w:szCs w:val="32"/>
        </w:rPr>
        <w:t>）</w:t>
      </w:r>
      <w:r w:rsidR="004B1343">
        <w:rPr>
          <w:szCs w:val="32"/>
        </w:rPr>
        <w:t>市</w:t>
      </w:r>
      <w:r w:rsidR="004B1343">
        <w:rPr>
          <w:rFonts w:hint="eastAsia"/>
          <w:szCs w:val="32"/>
        </w:rPr>
        <w:t>电化教育馆</w:t>
      </w:r>
      <w:r w:rsidR="004B1343">
        <w:rPr>
          <w:szCs w:val="32"/>
        </w:rPr>
        <w:t>、</w:t>
      </w:r>
      <w:r w:rsidR="00255A50" w:rsidRPr="00255A50">
        <w:rPr>
          <w:rFonts w:hint="eastAsia"/>
          <w:szCs w:val="32"/>
        </w:rPr>
        <w:t>市教育科学研究院、</w:t>
      </w:r>
      <w:r w:rsidR="004B1343">
        <w:rPr>
          <w:szCs w:val="32"/>
        </w:rPr>
        <w:t>市教师发展学院</w:t>
      </w:r>
      <w:r w:rsidR="00F949FD">
        <w:rPr>
          <w:rFonts w:hint="eastAsia"/>
          <w:szCs w:val="32"/>
        </w:rPr>
        <w:t>主要负责</w:t>
      </w:r>
      <w:r w:rsidR="004B5A19">
        <w:rPr>
          <w:rFonts w:hint="eastAsia"/>
          <w:szCs w:val="32"/>
        </w:rPr>
        <w:t>人</w:t>
      </w:r>
      <w:r w:rsidR="00F949FD">
        <w:rPr>
          <w:szCs w:val="32"/>
        </w:rPr>
        <w:t>和分管负责</w:t>
      </w:r>
      <w:r w:rsidR="004B5A19">
        <w:rPr>
          <w:rFonts w:hint="eastAsia"/>
          <w:szCs w:val="32"/>
        </w:rPr>
        <w:t>人</w:t>
      </w:r>
      <w:r w:rsidR="00F949FD">
        <w:rPr>
          <w:szCs w:val="32"/>
        </w:rPr>
        <w:t>；（</w:t>
      </w:r>
      <w:r w:rsidR="00F949FD">
        <w:rPr>
          <w:rFonts w:hint="eastAsia"/>
          <w:szCs w:val="32"/>
        </w:rPr>
        <w:t>3</w:t>
      </w:r>
      <w:r w:rsidR="00F949FD">
        <w:rPr>
          <w:szCs w:val="32"/>
        </w:rPr>
        <w:t>）</w:t>
      </w:r>
      <w:r w:rsidR="00362464">
        <w:rPr>
          <w:rFonts w:hint="eastAsia"/>
          <w:szCs w:val="32"/>
        </w:rPr>
        <w:t>各</w:t>
      </w:r>
      <w:r w:rsidR="0003300E" w:rsidRPr="0003300E">
        <w:rPr>
          <w:rFonts w:hint="eastAsia"/>
          <w:szCs w:val="32"/>
        </w:rPr>
        <w:t>直属（代管）学校</w:t>
      </w:r>
      <w:r w:rsidR="00EA5585" w:rsidRPr="00EA5585">
        <w:rPr>
          <w:rFonts w:hint="eastAsia"/>
          <w:szCs w:val="32"/>
        </w:rPr>
        <w:t>能力提升工程</w:t>
      </w:r>
      <w:r w:rsidR="0003300E" w:rsidRPr="0003300E">
        <w:rPr>
          <w:rFonts w:hint="eastAsia"/>
          <w:szCs w:val="32"/>
        </w:rPr>
        <w:t>2.0项目</w:t>
      </w:r>
      <w:r w:rsidR="00F949FD">
        <w:rPr>
          <w:rFonts w:hint="eastAsia"/>
          <w:szCs w:val="32"/>
        </w:rPr>
        <w:t>管理者。集中</w:t>
      </w:r>
      <w:r w:rsidR="00F949FD">
        <w:rPr>
          <w:szCs w:val="32"/>
        </w:rPr>
        <w:t>参会</w:t>
      </w:r>
      <w:r w:rsidR="00F949FD">
        <w:rPr>
          <w:rFonts w:hint="eastAsia"/>
          <w:szCs w:val="32"/>
        </w:rPr>
        <w:t>地点</w:t>
      </w:r>
      <w:r w:rsidR="00F949FD">
        <w:rPr>
          <w:szCs w:val="32"/>
        </w:rPr>
        <w:t>：</w:t>
      </w:r>
      <w:r w:rsidR="00F949FD">
        <w:rPr>
          <w:rFonts w:hint="eastAsia"/>
          <w:szCs w:val="32"/>
        </w:rPr>
        <w:lastRenderedPageBreak/>
        <w:t>苏州</w:t>
      </w:r>
      <w:r w:rsidR="00F949FD">
        <w:rPr>
          <w:szCs w:val="32"/>
        </w:rPr>
        <w:t>市</w:t>
      </w:r>
      <w:r w:rsidR="00F949FD" w:rsidRPr="00F949FD">
        <w:rPr>
          <w:rFonts w:hint="eastAsia"/>
          <w:szCs w:val="32"/>
        </w:rPr>
        <w:t>教师发展学院</w:t>
      </w:r>
      <w:r w:rsidR="00F949FD">
        <w:rPr>
          <w:rFonts w:hint="eastAsia"/>
          <w:szCs w:val="32"/>
        </w:rPr>
        <w:t>（学士街389号）</w:t>
      </w:r>
      <w:r w:rsidR="00F949FD" w:rsidRPr="00F949FD">
        <w:rPr>
          <w:rFonts w:hint="eastAsia"/>
          <w:szCs w:val="32"/>
        </w:rPr>
        <w:t>综合楼一楼</w:t>
      </w:r>
      <w:r w:rsidR="00F949FD">
        <w:rPr>
          <w:rFonts w:hint="eastAsia"/>
          <w:szCs w:val="32"/>
        </w:rPr>
        <w:t>。</w:t>
      </w:r>
    </w:p>
    <w:p w:rsidR="00DC222C" w:rsidRDefault="001052A8" w:rsidP="006929F2">
      <w:pPr>
        <w:spacing w:line="560" w:lineRule="exact"/>
        <w:ind w:firstLine="640"/>
        <w:rPr>
          <w:szCs w:val="32"/>
        </w:rPr>
      </w:pPr>
      <w:r>
        <w:rPr>
          <w:rFonts w:hint="eastAsia"/>
          <w:szCs w:val="32"/>
        </w:rPr>
        <w:t>2.县市区</w:t>
      </w:r>
      <w:r>
        <w:rPr>
          <w:szCs w:val="32"/>
        </w:rPr>
        <w:t>分会场</w:t>
      </w:r>
      <w:r w:rsidR="00356B3F">
        <w:rPr>
          <w:rFonts w:hint="eastAsia"/>
          <w:szCs w:val="32"/>
        </w:rPr>
        <w:t>集中</w:t>
      </w:r>
      <w:r w:rsidR="00356B3F">
        <w:rPr>
          <w:szCs w:val="32"/>
        </w:rPr>
        <w:t>参会人员</w:t>
      </w:r>
      <w:r>
        <w:rPr>
          <w:szCs w:val="32"/>
        </w:rPr>
        <w:t>：</w:t>
      </w:r>
      <w:r w:rsidR="00356B3F">
        <w:rPr>
          <w:rFonts w:hint="eastAsia"/>
          <w:szCs w:val="32"/>
        </w:rPr>
        <w:t>（1）</w:t>
      </w:r>
      <w:r w:rsidR="00016FDD">
        <w:rPr>
          <w:rFonts w:hint="eastAsia"/>
          <w:szCs w:val="32"/>
        </w:rPr>
        <w:t>教育局</w:t>
      </w:r>
      <w:r w:rsidR="00356B3F" w:rsidRPr="00356B3F">
        <w:rPr>
          <w:rFonts w:hint="eastAsia"/>
          <w:szCs w:val="32"/>
        </w:rPr>
        <w:t>主要负责</w:t>
      </w:r>
      <w:r w:rsidR="005D2663">
        <w:rPr>
          <w:rFonts w:hint="eastAsia"/>
          <w:szCs w:val="32"/>
        </w:rPr>
        <w:t>人</w:t>
      </w:r>
      <w:r w:rsidR="00356B3F" w:rsidRPr="00356B3F">
        <w:rPr>
          <w:rFonts w:hint="eastAsia"/>
          <w:szCs w:val="32"/>
        </w:rPr>
        <w:t>、分管负责</w:t>
      </w:r>
      <w:r w:rsidR="005D2663">
        <w:rPr>
          <w:rFonts w:hint="eastAsia"/>
          <w:szCs w:val="32"/>
        </w:rPr>
        <w:t>人</w:t>
      </w:r>
      <w:r w:rsidR="00356B3F" w:rsidRPr="00356B3F">
        <w:rPr>
          <w:rFonts w:hint="eastAsia"/>
          <w:szCs w:val="32"/>
        </w:rPr>
        <w:t>、相关</w:t>
      </w:r>
      <w:r w:rsidR="00356B3F">
        <w:rPr>
          <w:rFonts w:hint="eastAsia"/>
          <w:szCs w:val="32"/>
        </w:rPr>
        <w:t>部门</w:t>
      </w:r>
      <w:r w:rsidR="005D2663">
        <w:rPr>
          <w:rFonts w:hint="eastAsia"/>
          <w:szCs w:val="32"/>
        </w:rPr>
        <w:t>负责人</w:t>
      </w:r>
      <w:r w:rsidR="00356B3F">
        <w:rPr>
          <w:rFonts w:hint="eastAsia"/>
          <w:szCs w:val="32"/>
        </w:rPr>
        <w:t>；</w:t>
      </w:r>
      <w:r w:rsidR="00356B3F">
        <w:rPr>
          <w:szCs w:val="32"/>
        </w:rPr>
        <w:t>（</w:t>
      </w:r>
      <w:r w:rsidR="00356B3F">
        <w:rPr>
          <w:rFonts w:hint="eastAsia"/>
          <w:szCs w:val="32"/>
        </w:rPr>
        <w:t>2</w:t>
      </w:r>
      <w:r w:rsidR="00356B3F">
        <w:rPr>
          <w:szCs w:val="32"/>
        </w:rPr>
        <w:t>）</w:t>
      </w:r>
      <w:r w:rsidR="00016FDD" w:rsidRPr="00016FDD">
        <w:rPr>
          <w:rFonts w:hint="eastAsia"/>
          <w:szCs w:val="32"/>
        </w:rPr>
        <w:t>电化教育馆、</w:t>
      </w:r>
      <w:r w:rsidR="00255A50" w:rsidRPr="00255A50">
        <w:rPr>
          <w:rFonts w:hint="eastAsia"/>
          <w:szCs w:val="32"/>
        </w:rPr>
        <w:t>教研室、</w:t>
      </w:r>
      <w:r w:rsidR="00016FDD">
        <w:rPr>
          <w:rFonts w:hint="eastAsia"/>
          <w:szCs w:val="32"/>
        </w:rPr>
        <w:t>教师发展</w:t>
      </w:r>
      <w:r w:rsidR="00016FDD">
        <w:rPr>
          <w:szCs w:val="32"/>
        </w:rPr>
        <w:t>机构</w:t>
      </w:r>
      <w:r w:rsidR="00356B3F">
        <w:rPr>
          <w:rFonts w:hint="eastAsia"/>
          <w:szCs w:val="32"/>
        </w:rPr>
        <w:t>主要</w:t>
      </w:r>
      <w:r w:rsidR="00356B3F">
        <w:rPr>
          <w:szCs w:val="32"/>
        </w:rPr>
        <w:t>负责</w:t>
      </w:r>
      <w:r w:rsidR="005D2663">
        <w:rPr>
          <w:rFonts w:hint="eastAsia"/>
          <w:szCs w:val="32"/>
        </w:rPr>
        <w:t>人</w:t>
      </w:r>
      <w:r w:rsidR="00356B3F">
        <w:rPr>
          <w:szCs w:val="32"/>
        </w:rPr>
        <w:t>和分管负责</w:t>
      </w:r>
      <w:r w:rsidR="005D2663">
        <w:rPr>
          <w:rFonts w:hint="eastAsia"/>
          <w:szCs w:val="32"/>
        </w:rPr>
        <w:t>人</w:t>
      </w:r>
      <w:r w:rsidR="00356B3F">
        <w:rPr>
          <w:szCs w:val="32"/>
        </w:rPr>
        <w:t>；（</w:t>
      </w:r>
      <w:r w:rsidR="00356B3F">
        <w:rPr>
          <w:rFonts w:hint="eastAsia"/>
          <w:szCs w:val="32"/>
        </w:rPr>
        <w:t>3</w:t>
      </w:r>
      <w:r w:rsidR="00356B3F">
        <w:rPr>
          <w:szCs w:val="32"/>
        </w:rPr>
        <w:t>）</w:t>
      </w:r>
      <w:r w:rsidR="00B27C4D">
        <w:rPr>
          <w:rFonts w:hint="eastAsia"/>
          <w:szCs w:val="32"/>
        </w:rPr>
        <w:t>县市区</w:t>
      </w:r>
      <w:r w:rsidR="00362464">
        <w:rPr>
          <w:rFonts w:hint="eastAsia"/>
          <w:szCs w:val="32"/>
        </w:rPr>
        <w:t>各</w:t>
      </w:r>
      <w:r w:rsidR="00B27C4D" w:rsidRPr="00B27C4D">
        <w:rPr>
          <w:rFonts w:hint="eastAsia"/>
          <w:szCs w:val="32"/>
        </w:rPr>
        <w:t>学校能力提升工程2.0项目管理者。</w:t>
      </w:r>
      <w:r w:rsidR="00DC222C">
        <w:rPr>
          <w:rFonts w:hint="eastAsia"/>
          <w:szCs w:val="32"/>
        </w:rPr>
        <w:t>集中</w:t>
      </w:r>
      <w:r w:rsidR="00DC222C">
        <w:rPr>
          <w:szCs w:val="32"/>
        </w:rPr>
        <w:t>参会地点由县市区</w:t>
      </w:r>
      <w:r w:rsidR="00DC222C">
        <w:rPr>
          <w:rFonts w:hint="eastAsia"/>
          <w:szCs w:val="32"/>
        </w:rPr>
        <w:t>自行</w:t>
      </w:r>
      <w:r w:rsidR="00DC222C">
        <w:rPr>
          <w:szCs w:val="32"/>
        </w:rPr>
        <w:t>设定并通知。</w:t>
      </w:r>
    </w:p>
    <w:p w:rsidR="00DC222C" w:rsidRDefault="00DC222C" w:rsidP="006929F2">
      <w:pPr>
        <w:spacing w:line="560" w:lineRule="exact"/>
        <w:ind w:firstLine="640"/>
        <w:rPr>
          <w:szCs w:val="32"/>
        </w:rPr>
      </w:pPr>
      <w:r>
        <w:rPr>
          <w:rFonts w:hint="eastAsia"/>
          <w:szCs w:val="32"/>
        </w:rPr>
        <w:t>3</w:t>
      </w:r>
      <w:r>
        <w:rPr>
          <w:szCs w:val="32"/>
        </w:rPr>
        <w:t>.</w:t>
      </w:r>
      <w:r>
        <w:rPr>
          <w:rFonts w:hint="eastAsia"/>
          <w:szCs w:val="32"/>
        </w:rPr>
        <w:t>各学校</w:t>
      </w:r>
      <w:r>
        <w:rPr>
          <w:szCs w:val="32"/>
        </w:rPr>
        <w:t>分会场集中参会人员：</w:t>
      </w:r>
      <w:r w:rsidR="004B783C">
        <w:rPr>
          <w:rFonts w:hint="eastAsia"/>
          <w:szCs w:val="32"/>
        </w:rPr>
        <w:t>（1）</w:t>
      </w:r>
      <w:r w:rsidR="00362464">
        <w:rPr>
          <w:rFonts w:hint="eastAsia"/>
          <w:szCs w:val="32"/>
        </w:rPr>
        <w:t>学校</w:t>
      </w:r>
      <w:r w:rsidR="001B193E">
        <w:rPr>
          <w:rFonts w:hint="eastAsia"/>
          <w:szCs w:val="32"/>
        </w:rPr>
        <w:t>全体</w:t>
      </w:r>
      <w:r w:rsidR="001B193E">
        <w:rPr>
          <w:szCs w:val="32"/>
        </w:rPr>
        <w:t>领导班子；</w:t>
      </w:r>
      <w:r w:rsidR="004B783C">
        <w:rPr>
          <w:rFonts w:hint="eastAsia"/>
          <w:szCs w:val="32"/>
        </w:rPr>
        <w:t>（2）</w:t>
      </w:r>
      <w:r w:rsidRPr="00DC222C">
        <w:rPr>
          <w:rFonts w:hint="eastAsia"/>
          <w:szCs w:val="32"/>
        </w:rPr>
        <w:t>学校能力提升工程2.0项目</w:t>
      </w:r>
      <w:r>
        <w:rPr>
          <w:rFonts w:hint="eastAsia"/>
          <w:szCs w:val="32"/>
        </w:rPr>
        <w:t>执行人；</w:t>
      </w:r>
      <w:r w:rsidR="004B783C">
        <w:rPr>
          <w:rFonts w:hint="eastAsia"/>
          <w:szCs w:val="32"/>
        </w:rPr>
        <w:t>（3）</w:t>
      </w:r>
      <w:r w:rsidRPr="00DC222C">
        <w:rPr>
          <w:rFonts w:hint="eastAsia"/>
          <w:szCs w:val="32"/>
        </w:rPr>
        <w:t>会议期间无</w:t>
      </w:r>
      <w:r w:rsidR="00DE152C">
        <w:rPr>
          <w:rFonts w:hint="eastAsia"/>
          <w:szCs w:val="32"/>
        </w:rPr>
        <w:t>课务</w:t>
      </w:r>
      <w:r w:rsidRPr="00DC222C">
        <w:rPr>
          <w:rFonts w:hint="eastAsia"/>
          <w:szCs w:val="32"/>
        </w:rPr>
        <w:t>和其他重要工作安排的在职教师</w:t>
      </w:r>
      <w:r>
        <w:rPr>
          <w:rFonts w:hint="eastAsia"/>
          <w:szCs w:val="32"/>
        </w:rPr>
        <w:t>。集中</w:t>
      </w:r>
      <w:r>
        <w:rPr>
          <w:szCs w:val="32"/>
        </w:rPr>
        <w:t>参会地点</w:t>
      </w:r>
      <w:r>
        <w:rPr>
          <w:rFonts w:hint="eastAsia"/>
          <w:szCs w:val="32"/>
        </w:rPr>
        <w:t>在</w:t>
      </w:r>
      <w:r>
        <w:rPr>
          <w:szCs w:val="32"/>
        </w:rPr>
        <w:t>校内，由各</w:t>
      </w:r>
      <w:r>
        <w:rPr>
          <w:rFonts w:hint="eastAsia"/>
          <w:szCs w:val="32"/>
        </w:rPr>
        <w:t>学校</w:t>
      </w:r>
      <w:r>
        <w:rPr>
          <w:szCs w:val="32"/>
        </w:rPr>
        <w:t>自行</w:t>
      </w:r>
      <w:r>
        <w:rPr>
          <w:rFonts w:hint="eastAsia"/>
          <w:szCs w:val="32"/>
        </w:rPr>
        <w:t>设定并</w:t>
      </w:r>
      <w:r>
        <w:rPr>
          <w:szCs w:val="32"/>
        </w:rPr>
        <w:t>通知。</w:t>
      </w:r>
    </w:p>
    <w:p w:rsidR="00EE2F96" w:rsidRDefault="00EE2F96" w:rsidP="006929F2">
      <w:pPr>
        <w:spacing w:line="560" w:lineRule="exact"/>
        <w:ind w:firstLine="640"/>
        <w:rPr>
          <w:rFonts w:ascii="黑体" w:eastAsia="黑体" w:hAnsi="黑体"/>
          <w:szCs w:val="32"/>
        </w:rPr>
      </w:pPr>
      <w:r w:rsidRPr="00EE2F96">
        <w:rPr>
          <w:rFonts w:ascii="黑体" w:eastAsia="黑体" w:hAnsi="黑体" w:hint="eastAsia"/>
          <w:szCs w:val="32"/>
        </w:rPr>
        <w:t>三</w:t>
      </w:r>
      <w:r w:rsidRPr="00EE2F96">
        <w:rPr>
          <w:rFonts w:ascii="黑体" w:eastAsia="黑体" w:hAnsi="黑体"/>
          <w:szCs w:val="32"/>
        </w:rPr>
        <w:t>、</w:t>
      </w:r>
      <w:r w:rsidR="000D40CA">
        <w:rPr>
          <w:rFonts w:ascii="黑体" w:eastAsia="黑体" w:hAnsi="黑体" w:hint="eastAsia"/>
          <w:szCs w:val="32"/>
        </w:rPr>
        <w:t>直播</w:t>
      </w:r>
      <w:bookmarkStart w:id="0" w:name="_GoBack"/>
      <w:bookmarkEnd w:id="0"/>
      <w:r w:rsidR="000D40CA">
        <w:rPr>
          <w:rFonts w:ascii="黑体" w:eastAsia="黑体" w:hAnsi="黑体"/>
          <w:szCs w:val="32"/>
        </w:rPr>
        <w:t>进入</w:t>
      </w:r>
      <w:r w:rsidRPr="00EE2F96">
        <w:rPr>
          <w:rFonts w:ascii="黑体" w:eastAsia="黑体" w:hAnsi="黑体"/>
          <w:szCs w:val="32"/>
        </w:rPr>
        <w:t>方式</w:t>
      </w:r>
    </w:p>
    <w:p w:rsidR="00EE2F96" w:rsidRDefault="00EE2F96" w:rsidP="006929F2">
      <w:pPr>
        <w:spacing w:line="560" w:lineRule="exact"/>
        <w:ind w:firstLine="640"/>
        <w:rPr>
          <w:szCs w:val="32"/>
        </w:rPr>
      </w:pPr>
      <w:r w:rsidRPr="00EE2F96">
        <w:rPr>
          <w:rFonts w:hint="eastAsia"/>
          <w:szCs w:val="32"/>
        </w:rPr>
        <w:t>可通过手机微信公众号“江苏教师教育”中能力提升工程专项培训启动会直播链接或者扫描下方二维码进入直播间观看。</w:t>
      </w:r>
    </w:p>
    <w:p w:rsidR="00EE2F96" w:rsidRPr="00EE2F96" w:rsidRDefault="00EE2F96" w:rsidP="006929F2">
      <w:pPr>
        <w:spacing w:line="560" w:lineRule="exact"/>
        <w:ind w:firstLine="640"/>
        <w:rPr>
          <w:szCs w:val="32"/>
        </w:rPr>
      </w:pPr>
      <w:r>
        <w:rPr>
          <w:noProof/>
        </w:rPr>
        <w:drawing>
          <wp:anchor distT="0" distB="0" distL="114300" distR="114300" simplePos="0" relativeHeight="251658752" behindDoc="0" locked="0" layoutInCell="1" allowOverlap="1" wp14:anchorId="3FCE278B" wp14:editId="62CFCD45">
            <wp:simplePos x="0" y="0"/>
            <wp:positionH relativeFrom="column">
              <wp:posOffset>2013797</wp:posOffset>
            </wp:positionH>
            <wp:positionV relativeFrom="paragraph">
              <wp:posOffset>66675</wp:posOffset>
            </wp:positionV>
            <wp:extent cx="1820334" cy="17327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0334" cy="1732755"/>
                    </a:xfrm>
                    <a:prstGeom prst="rect">
                      <a:avLst/>
                    </a:prstGeom>
                  </pic:spPr>
                </pic:pic>
              </a:graphicData>
            </a:graphic>
            <wp14:sizeRelH relativeFrom="page">
              <wp14:pctWidth>0</wp14:pctWidth>
            </wp14:sizeRelH>
            <wp14:sizeRelV relativeFrom="page">
              <wp14:pctHeight>0</wp14:pctHeight>
            </wp14:sizeRelV>
          </wp:anchor>
        </w:drawing>
      </w:r>
    </w:p>
    <w:p w:rsidR="00EE2F96" w:rsidRDefault="00EE2F96" w:rsidP="006929F2">
      <w:pPr>
        <w:spacing w:line="560" w:lineRule="exact"/>
        <w:ind w:firstLine="640"/>
        <w:rPr>
          <w:rFonts w:ascii="黑体" w:eastAsia="黑体" w:hAnsi="黑体"/>
          <w:szCs w:val="32"/>
        </w:rPr>
      </w:pPr>
    </w:p>
    <w:p w:rsidR="00EE2F96" w:rsidRDefault="00EE2F96" w:rsidP="006929F2">
      <w:pPr>
        <w:spacing w:line="560" w:lineRule="exact"/>
        <w:ind w:firstLine="640"/>
        <w:rPr>
          <w:rFonts w:ascii="黑体" w:eastAsia="黑体" w:hAnsi="黑体"/>
          <w:szCs w:val="32"/>
        </w:rPr>
      </w:pPr>
    </w:p>
    <w:p w:rsidR="00EE2F96" w:rsidRDefault="00EE2F96" w:rsidP="006929F2">
      <w:pPr>
        <w:spacing w:line="560" w:lineRule="exact"/>
        <w:ind w:firstLine="640"/>
        <w:rPr>
          <w:rFonts w:ascii="黑体" w:eastAsia="黑体" w:hAnsi="黑体"/>
          <w:szCs w:val="32"/>
        </w:rPr>
      </w:pPr>
    </w:p>
    <w:p w:rsidR="00EE2F96" w:rsidRDefault="00EE2F96" w:rsidP="006929F2">
      <w:pPr>
        <w:spacing w:line="560" w:lineRule="exact"/>
        <w:ind w:firstLine="640"/>
        <w:rPr>
          <w:rFonts w:ascii="黑体" w:eastAsia="黑体" w:hAnsi="黑体"/>
          <w:szCs w:val="32"/>
        </w:rPr>
      </w:pPr>
    </w:p>
    <w:p w:rsidR="00AF36AF" w:rsidRPr="00205EA3" w:rsidRDefault="00EE2F96" w:rsidP="006929F2">
      <w:pPr>
        <w:spacing w:line="560" w:lineRule="exact"/>
        <w:ind w:firstLine="640"/>
        <w:rPr>
          <w:rFonts w:ascii="黑体" w:eastAsia="黑体" w:hAnsi="黑体"/>
          <w:szCs w:val="32"/>
        </w:rPr>
      </w:pPr>
      <w:r>
        <w:rPr>
          <w:rFonts w:ascii="黑体" w:eastAsia="黑体" w:hAnsi="黑体" w:hint="eastAsia"/>
          <w:szCs w:val="32"/>
        </w:rPr>
        <w:t>四</w:t>
      </w:r>
      <w:r w:rsidR="00AF36AF" w:rsidRPr="00205EA3">
        <w:rPr>
          <w:rFonts w:ascii="黑体" w:eastAsia="黑体" w:hAnsi="黑体"/>
          <w:szCs w:val="32"/>
        </w:rPr>
        <w:t>、</w:t>
      </w:r>
      <w:r w:rsidR="00EA5585">
        <w:rPr>
          <w:rFonts w:ascii="黑体" w:eastAsia="黑体" w:hAnsi="黑体" w:hint="eastAsia"/>
          <w:szCs w:val="32"/>
        </w:rPr>
        <w:t>工作要求</w:t>
      </w:r>
    </w:p>
    <w:p w:rsidR="008C6C5F" w:rsidRDefault="00EA5585" w:rsidP="006929F2">
      <w:pPr>
        <w:spacing w:line="560" w:lineRule="exact"/>
        <w:ind w:firstLine="640"/>
        <w:rPr>
          <w:szCs w:val="32"/>
        </w:rPr>
      </w:pPr>
      <w:r>
        <w:rPr>
          <w:rFonts w:hint="eastAsia"/>
          <w:szCs w:val="32"/>
        </w:rPr>
        <w:t>1.各地区</w:t>
      </w:r>
      <w:r>
        <w:rPr>
          <w:szCs w:val="32"/>
        </w:rPr>
        <w:t>要高度</w:t>
      </w:r>
      <w:r w:rsidR="008C6C5F">
        <w:rPr>
          <w:rFonts w:hint="eastAsia"/>
          <w:szCs w:val="32"/>
        </w:rPr>
        <w:t>重视</w:t>
      </w:r>
      <w:r>
        <w:rPr>
          <w:rFonts w:hint="eastAsia"/>
          <w:szCs w:val="32"/>
        </w:rPr>
        <w:t>能力</w:t>
      </w:r>
      <w:r>
        <w:rPr>
          <w:szCs w:val="32"/>
        </w:rPr>
        <w:t>提升工程</w:t>
      </w:r>
      <w:r>
        <w:rPr>
          <w:rFonts w:hint="eastAsia"/>
          <w:szCs w:val="32"/>
        </w:rPr>
        <w:t>2.0项目</w:t>
      </w:r>
      <w:r>
        <w:rPr>
          <w:szCs w:val="32"/>
        </w:rPr>
        <w:t>的实施工作</w:t>
      </w:r>
      <w:r>
        <w:rPr>
          <w:rFonts w:hint="eastAsia"/>
          <w:szCs w:val="32"/>
        </w:rPr>
        <w:t>，</w:t>
      </w:r>
      <w:r>
        <w:rPr>
          <w:szCs w:val="32"/>
        </w:rPr>
        <w:t>确保有关单位和人员准时参会，</w:t>
      </w:r>
      <w:r>
        <w:rPr>
          <w:rFonts w:hint="eastAsia"/>
          <w:szCs w:val="32"/>
        </w:rPr>
        <w:t>并将</w:t>
      </w:r>
      <w:r>
        <w:rPr>
          <w:szCs w:val="32"/>
        </w:rPr>
        <w:t>集中参会现场照片</w:t>
      </w:r>
      <w:r>
        <w:rPr>
          <w:rFonts w:hint="eastAsia"/>
          <w:szCs w:val="32"/>
        </w:rPr>
        <w:t>在会议</w:t>
      </w:r>
      <w:r>
        <w:rPr>
          <w:szCs w:val="32"/>
        </w:rPr>
        <w:t>评论区签到打卡</w:t>
      </w:r>
      <w:r>
        <w:rPr>
          <w:rFonts w:hint="eastAsia"/>
          <w:szCs w:val="32"/>
        </w:rPr>
        <w:t>。</w:t>
      </w:r>
    </w:p>
    <w:p w:rsidR="005B23A1" w:rsidRPr="00842965" w:rsidRDefault="00EA5585" w:rsidP="00842965">
      <w:pPr>
        <w:spacing w:line="560" w:lineRule="exact"/>
        <w:ind w:firstLine="640"/>
        <w:rPr>
          <w:szCs w:val="32"/>
        </w:rPr>
      </w:pPr>
      <w:r>
        <w:rPr>
          <w:szCs w:val="32"/>
        </w:rPr>
        <w:t>2.</w:t>
      </w:r>
      <w:r>
        <w:rPr>
          <w:rFonts w:hint="eastAsia"/>
          <w:szCs w:val="32"/>
        </w:rPr>
        <w:t>因</w:t>
      </w:r>
      <w:r>
        <w:rPr>
          <w:szCs w:val="32"/>
        </w:rPr>
        <w:t>工作等原因不能集中观看的教师，</w:t>
      </w:r>
      <w:r>
        <w:rPr>
          <w:rFonts w:hint="eastAsia"/>
          <w:szCs w:val="32"/>
        </w:rPr>
        <w:t>要在</w:t>
      </w:r>
      <w:r>
        <w:rPr>
          <w:szCs w:val="32"/>
        </w:rPr>
        <w:t>后期登录江苏教</w:t>
      </w:r>
      <w:r>
        <w:rPr>
          <w:szCs w:val="32"/>
        </w:rPr>
        <w:lastRenderedPageBreak/>
        <w:t>师教育微信公众号</w:t>
      </w:r>
      <w:r>
        <w:rPr>
          <w:rFonts w:hint="eastAsia"/>
          <w:szCs w:val="32"/>
        </w:rPr>
        <w:t>进行学习，</w:t>
      </w:r>
      <w:r>
        <w:rPr>
          <w:szCs w:val="32"/>
        </w:rPr>
        <w:t>确保全员参与。</w:t>
      </w:r>
    </w:p>
    <w:p w:rsidR="00EE2F96" w:rsidRDefault="00842965" w:rsidP="00987EA7">
      <w:pPr>
        <w:spacing w:line="560" w:lineRule="exact"/>
        <w:ind w:firstLine="2127"/>
        <w:jc w:val="center"/>
        <w:rPr>
          <w:rFonts w:hAnsi="仿宋"/>
          <w:color w:val="000000"/>
          <w:szCs w:val="32"/>
        </w:rPr>
      </w:pPr>
      <w:r>
        <w:rPr>
          <w:rFonts w:hAnsi="仿宋" w:hint="eastAsia"/>
          <w:color w:val="000000"/>
          <w:szCs w:val="32"/>
        </w:rPr>
        <w:t xml:space="preserve">      </w:t>
      </w:r>
      <w:r>
        <w:rPr>
          <w:rFonts w:hAnsi="仿宋"/>
          <w:color w:val="000000"/>
          <w:szCs w:val="32"/>
        </w:rPr>
        <w:t xml:space="preserve">        </w:t>
      </w:r>
    </w:p>
    <w:p w:rsidR="00987EA7" w:rsidRDefault="00EE2F96" w:rsidP="00987EA7">
      <w:pPr>
        <w:spacing w:line="560" w:lineRule="exact"/>
        <w:ind w:firstLine="2127"/>
        <w:jc w:val="center"/>
        <w:rPr>
          <w:rFonts w:hAnsi="仿宋"/>
          <w:color w:val="000000"/>
          <w:szCs w:val="32"/>
        </w:rPr>
      </w:pPr>
      <w:r>
        <w:rPr>
          <w:rFonts w:hAnsi="仿宋"/>
          <w:color w:val="000000"/>
          <w:szCs w:val="32"/>
        </w:rPr>
        <w:t xml:space="preserve">             </w:t>
      </w:r>
      <w:r w:rsidR="00987EA7">
        <w:rPr>
          <w:rFonts w:hAnsi="仿宋" w:hint="eastAsia"/>
          <w:color w:val="000000"/>
          <w:szCs w:val="32"/>
        </w:rPr>
        <w:t>苏州</w:t>
      </w:r>
      <w:r w:rsidR="00987EA7">
        <w:rPr>
          <w:rFonts w:hAnsi="仿宋"/>
          <w:color w:val="000000"/>
          <w:szCs w:val="32"/>
        </w:rPr>
        <w:t>市教育局教师工作处</w:t>
      </w:r>
    </w:p>
    <w:p w:rsidR="00987EA7" w:rsidRPr="00987EA7" w:rsidRDefault="00842965" w:rsidP="00987EA7">
      <w:pPr>
        <w:spacing w:line="560" w:lineRule="exact"/>
        <w:ind w:firstLine="2127"/>
        <w:jc w:val="center"/>
        <w:rPr>
          <w:rFonts w:ascii="仿宋" w:eastAsia="仿宋" w:hAnsi="仿宋" w:cs="仿宋"/>
          <w:szCs w:val="32"/>
        </w:rPr>
      </w:pPr>
      <w:r>
        <w:rPr>
          <w:rFonts w:hAnsi="仿宋"/>
          <w:color w:val="000000"/>
          <w:szCs w:val="32"/>
        </w:rPr>
        <w:t xml:space="preserve">               </w:t>
      </w:r>
      <w:r w:rsidR="00987EA7">
        <w:rPr>
          <w:rFonts w:hAnsi="仿宋"/>
          <w:color w:val="000000"/>
          <w:szCs w:val="32"/>
        </w:rPr>
        <w:t>2020年</w:t>
      </w:r>
      <w:r>
        <w:rPr>
          <w:rFonts w:hAnsi="仿宋"/>
          <w:color w:val="000000"/>
          <w:szCs w:val="32"/>
        </w:rPr>
        <w:t>11</w:t>
      </w:r>
      <w:r w:rsidR="00987EA7">
        <w:rPr>
          <w:rFonts w:hAnsi="仿宋"/>
          <w:color w:val="000000"/>
          <w:szCs w:val="32"/>
        </w:rPr>
        <w:t>月</w:t>
      </w:r>
      <w:r>
        <w:rPr>
          <w:rFonts w:hAnsi="仿宋"/>
          <w:color w:val="000000"/>
          <w:szCs w:val="32"/>
        </w:rPr>
        <w:t>6</w:t>
      </w:r>
      <w:r w:rsidR="00987EA7">
        <w:rPr>
          <w:rFonts w:hAnsi="仿宋"/>
          <w:color w:val="000000"/>
          <w:szCs w:val="32"/>
        </w:rPr>
        <w:t>日</w:t>
      </w:r>
    </w:p>
    <w:sectPr w:rsidR="00987EA7" w:rsidRPr="00987EA7" w:rsidSect="00633FA4">
      <w:footerReference w:type="even" r:id="rId8"/>
      <w:footerReference w:type="default" r:id="rId9"/>
      <w:pgSz w:w="11906" w:h="16838" w:code="9"/>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52" w:rsidRDefault="00FE7152" w:rsidP="002F7F3C">
      <w:r>
        <w:separator/>
      </w:r>
    </w:p>
  </w:endnote>
  <w:endnote w:type="continuationSeparator" w:id="0">
    <w:p w:rsidR="00FE7152" w:rsidRDefault="00FE7152" w:rsidP="002F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0755"/>
      <w:docPartObj>
        <w:docPartGallery w:val="Page Numbers (Bottom of Page)"/>
        <w:docPartUnique/>
      </w:docPartObj>
    </w:sdtPr>
    <w:sdtEndPr/>
    <w:sdtContent>
      <w:p w:rsidR="00AF36AF" w:rsidRDefault="00366682">
        <w:pPr>
          <w:pStyle w:val="a7"/>
          <w:jc w:val="center"/>
        </w:pPr>
        <w:r>
          <w:fldChar w:fldCharType="begin"/>
        </w:r>
        <w:r w:rsidR="00AF36AF">
          <w:instrText xml:space="preserve"> PAGE   \* MERGEFORMAT </w:instrText>
        </w:r>
        <w:r>
          <w:fldChar w:fldCharType="separate"/>
        </w:r>
        <w:r w:rsidR="00A66BDE" w:rsidRPr="00A66BDE">
          <w:rPr>
            <w:noProof/>
            <w:lang w:val="zh-CN"/>
          </w:rPr>
          <w:t>2</w:t>
        </w:r>
        <w:r>
          <w:fldChar w:fldCharType="end"/>
        </w:r>
      </w:p>
    </w:sdtContent>
  </w:sdt>
  <w:p w:rsidR="00AF36AF" w:rsidRDefault="00AF36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0754"/>
      <w:docPartObj>
        <w:docPartGallery w:val="Page Numbers (Bottom of Page)"/>
        <w:docPartUnique/>
      </w:docPartObj>
    </w:sdtPr>
    <w:sdtEndPr/>
    <w:sdtContent>
      <w:p w:rsidR="00AF36AF" w:rsidRDefault="00366682">
        <w:pPr>
          <w:pStyle w:val="a7"/>
          <w:jc w:val="center"/>
        </w:pPr>
        <w:r>
          <w:fldChar w:fldCharType="begin"/>
        </w:r>
        <w:r w:rsidR="00AF36AF">
          <w:instrText xml:space="preserve"> PAGE   \* MERGEFORMAT </w:instrText>
        </w:r>
        <w:r>
          <w:fldChar w:fldCharType="separate"/>
        </w:r>
        <w:r w:rsidR="00A66BDE" w:rsidRPr="00A66BDE">
          <w:rPr>
            <w:noProof/>
            <w:lang w:val="zh-CN"/>
          </w:rPr>
          <w:t>1</w:t>
        </w:r>
        <w:r>
          <w:fldChar w:fldCharType="end"/>
        </w:r>
      </w:p>
    </w:sdtContent>
  </w:sdt>
  <w:p w:rsidR="00354E80" w:rsidRPr="002A47D2" w:rsidRDefault="00354E80">
    <w:pPr>
      <w:pStyle w:val="a7"/>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52" w:rsidRDefault="00FE7152" w:rsidP="002F7F3C">
      <w:r>
        <w:separator/>
      </w:r>
    </w:p>
  </w:footnote>
  <w:footnote w:type="continuationSeparator" w:id="0">
    <w:p w:rsidR="00FE7152" w:rsidRDefault="00FE7152" w:rsidP="002F7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7AE"/>
    <w:rsid w:val="0000776A"/>
    <w:rsid w:val="0001558D"/>
    <w:rsid w:val="00016FDD"/>
    <w:rsid w:val="0003291F"/>
    <w:rsid w:val="0003300E"/>
    <w:rsid w:val="00062DE5"/>
    <w:rsid w:val="000654B3"/>
    <w:rsid w:val="0006691F"/>
    <w:rsid w:val="0009600F"/>
    <w:rsid w:val="000A4D9B"/>
    <w:rsid w:val="000B24C5"/>
    <w:rsid w:val="000C27F3"/>
    <w:rsid w:val="000C68D1"/>
    <w:rsid w:val="000D14BD"/>
    <w:rsid w:val="000D2D81"/>
    <w:rsid w:val="000D40CA"/>
    <w:rsid w:val="000D4C9B"/>
    <w:rsid w:val="000D5EE1"/>
    <w:rsid w:val="000E02F0"/>
    <w:rsid w:val="000E1FEA"/>
    <w:rsid w:val="000E460D"/>
    <w:rsid w:val="000F4A09"/>
    <w:rsid w:val="001052A8"/>
    <w:rsid w:val="00122720"/>
    <w:rsid w:val="00124387"/>
    <w:rsid w:val="00143A90"/>
    <w:rsid w:val="00145BF5"/>
    <w:rsid w:val="0014700F"/>
    <w:rsid w:val="00167587"/>
    <w:rsid w:val="0018223E"/>
    <w:rsid w:val="001960E4"/>
    <w:rsid w:val="001B193E"/>
    <w:rsid w:val="001B5041"/>
    <w:rsid w:val="001B62FE"/>
    <w:rsid w:val="001C434D"/>
    <w:rsid w:val="001E2484"/>
    <w:rsid w:val="001F1330"/>
    <w:rsid w:val="001F2E01"/>
    <w:rsid w:val="001F56FE"/>
    <w:rsid w:val="00205EA3"/>
    <w:rsid w:val="00210C0E"/>
    <w:rsid w:val="00212476"/>
    <w:rsid w:val="00221D84"/>
    <w:rsid w:val="00232D7B"/>
    <w:rsid w:val="00240D28"/>
    <w:rsid w:val="0024453B"/>
    <w:rsid w:val="00247222"/>
    <w:rsid w:val="00255A50"/>
    <w:rsid w:val="00270FA8"/>
    <w:rsid w:val="002759EE"/>
    <w:rsid w:val="00282CCF"/>
    <w:rsid w:val="00291EFF"/>
    <w:rsid w:val="002A47D2"/>
    <w:rsid w:val="002F42A1"/>
    <w:rsid w:val="002F48C7"/>
    <w:rsid w:val="002F5540"/>
    <w:rsid w:val="002F6926"/>
    <w:rsid w:val="002F7F3C"/>
    <w:rsid w:val="00311C7A"/>
    <w:rsid w:val="0032588E"/>
    <w:rsid w:val="00337228"/>
    <w:rsid w:val="0035374E"/>
    <w:rsid w:val="00354E80"/>
    <w:rsid w:val="00356B3F"/>
    <w:rsid w:val="00362464"/>
    <w:rsid w:val="00362A65"/>
    <w:rsid w:val="00362CB2"/>
    <w:rsid w:val="00365413"/>
    <w:rsid w:val="00366682"/>
    <w:rsid w:val="003B4FDA"/>
    <w:rsid w:val="003B53B7"/>
    <w:rsid w:val="00403601"/>
    <w:rsid w:val="0043599B"/>
    <w:rsid w:val="0043774E"/>
    <w:rsid w:val="00440266"/>
    <w:rsid w:val="00455C9D"/>
    <w:rsid w:val="00462A48"/>
    <w:rsid w:val="004740B1"/>
    <w:rsid w:val="00487A91"/>
    <w:rsid w:val="00497418"/>
    <w:rsid w:val="004B1343"/>
    <w:rsid w:val="004B59B9"/>
    <w:rsid w:val="004B5A19"/>
    <w:rsid w:val="004B5FCA"/>
    <w:rsid w:val="004B783C"/>
    <w:rsid w:val="004C273A"/>
    <w:rsid w:val="004D1C6E"/>
    <w:rsid w:val="00505FB3"/>
    <w:rsid w:val="00531574"/>
    <w:rsid w:val="00532AAA"/>
    <w:rsid w:val="00547CF1"/>
    <w:rsid w:val="005517EB"/>
    <w:rsid w:val="00554F30"/>
    <w:rsid w:val="0056440C"/>
    <w:rsid w:val="00570E20"/>
    <w:rsid w:val="00592876"/>
    <w:rsid w:val="005A0881"/>
    <w:rsid w:val="005A37FE"/>
    <w:rsid w:val="005A4B3B"/>
    <w:rsid w:val="005B23A1"/>
    <w:rsid w:val="005C1816"/>
    <w:rsid w:val="005C287D"/>
    <w:rsid w:val="005C3985"/>
    <w:rsid w:val="005D2663"/>
    <w:rsid w:val="005D7080"/>
    <w:rsid w:val="005E1B64"/>
    <w:rsid w:val="005E3B1B"/>
    <w:rsid w:val="005E57EC"/>
    <w:rsid w:val="005F14F5"/>
    <w:rsid w:val="00602404"/>
    <w:rsid w:val="00604D63"/>
    <w:rsid w:val="00607CC1"/>
    <w:rsid w:val="00614AE4"/>
    <w:rsid w:val="0063387E"/>
    <w:rsid w:val="00633FA4"/>
    <w:rsid w:val="0064104C"/>
    <w:rsid w:val="006535A7"/>
    <w:rsid w:val="00654C33"/>
    <w:rsid w:val="0066054B"/>
    <w:rsid w:val="0068011B"/>
    <w:rsid w:val="006929F2"/>
    <w:rsid w:val="006A17D9"/>
    <w:rsid w:val="006A719A"/>
    <w:rsid w:val="006B7013"/>
    <w:rsid w:val="006C4487"/>
    <w:rsid w:val="006E196F"/>
    <w:rsid w:val="006F7A86"/>
    <w:rsid w:val="00704E0D"/>
    <w:rsid w:val="0071496C"/>
    <w:rsid w:val="00717B03"/>
    <w:rsid w:val="00731E35"/>
    <w:rsid w:val="0073476F"/>
    <w:rsid w:val="00734E0E"/>
    <w:rsid w:val="0074589C"/>
    <w:rsid w:val="0076053C"/>
    <w:rsid w:val="007638C6"/>
    <w:rsid w:val="00780359"/>
    <w:rsid w:val="00794093"/>
    <w:rsid w:val="007947AF"/>
    <w:rsid w:val="007B0178"/>
    <w:rsid w:val="007C16A7"/>
    <w:rsid w:val="007D35AA"/>
    <w:rsid w:val="007D40A8"/>
    <w:rsid w:val="007D7F98"/>
    <w:rsid w:val="007E2118"/>
    <w:rsid w:val="007F01B7"/>
    <w:rsid w:val="007F240F"/>
    <w:rsid w:val="00810F63"/>
    <w:rsid w:val="008110B9"/>
    <w:rsid w:val="00821027"/>
    <w:rsid w:val="00821A37"/>
    <w:rsid w:val="00833EDC"/>
    <w:rsid w:val="00842965"/>
    <w:rsid w:val="008854E1"/>
    <w:rsid w:val="008A6BB2"/>
    <w:rsid w:val="008B6352"/>
    <w:rsid w:val="008C6C5F"/>
    <w:rsid w:val="008E6BFB"/>
    <w:rsid w:val="008F68B6"/>
    <w:rsid w:val="009162D9"/>
    <w:rsid w:val="00930635"/>
    <w:rsid w:val="00936A5D"/>
    <w:rsid w:val="009454D1"/>
    <w:rsid w:val="00947B66"/>
    <w:rsid w:val="00967774"/>
    <w:rsid w:val="00974D78"/>
    <w:rsid w:val="00987744"/>
    <w:rsid w:val="00987EA7"/>
    <w:rsid w:val="009A3647"/>
    <w:rsid w:val="009B09CA"/>
    <w:rsid w:val="009C3C76"/>
    <w:rsid w:val="009F1236"/>
    <w:rsid w:val="009F719E"/>
    <w:rsid w:val="00A067CE"/>
    <w:rsid w:val="00A13FE1"/>
    <w:rsid w:val="00A2090E"/>
    <w:rsid w:val="00A22A7E"/>
    <w:rsid w:val="00A347D0"/>
    <w:rsid w:val="00A40530"/>
    <w:rsid w:val="00A6407F"/>
    <w:rsid w:val="00A66BDE"/>
    <w:rsid w:val="00A725BA"/>
    <w:rsid w:val="00A7478B"/>
    <w:rsid w:val="00A8279F"/>
    <w:rsid w:val="00A8506D"/>
    <w:rsid w:val="00A865B9"/>
    <w:rsid w:val="00AA5BF4"/>
    <w:rsid w:val="00AB000C"/>
    <w:rsid w:val="00AC0640"/>
    <w:rsid w:val="00AC7B97"/>
    <w:rsid w:val="00AD0713"/>
    <w:rsid w:val="00AD4316"/>
    <w:rsid w:val="00AE2545"/>
    <w:rsid w:val="00AE531D"/>
    <w:rsid w:val="00AF2516"/>
    <w:rsid w:val="00AF36AF"/>
    <w:rsid w:val="00AF7562"/>
    <w:rsid w:val="00B00F66"/>
    <w:rsid w:val="00B05DA6"/>
    <w:rsid w:val="00B12FFE"/>
    <w:rsid w:val="00B232C2"/>
    <w:rsid w:val="00B23886"/>
    <w:rsid w:val="00B24C36"/>
    <w:rsid w:val="00B25BCF"/>
    <w:rsid w:val="00B27C4D"/>
    <w:rsid w:val="00B45464"/>
    <w:rsid w:val="00B72C04"/>
    <w:rsid w:val="00B94C45"/>
    <w:rsid w:val="00B94FB1"/>
    <w:rsid w:val="00B97EDA"/>
    <w:rsid w:val="00BA6FA8"/>
    <w:rsid w:val="00BC57AE"/>
    <w:rsid w:val="00BC6BA2"/>
    <w:rsid w:val="00BD7ED4"/>
    <w:rsid w:val="00BE5877"/>
    <w:rsid w:val="00BF1757"/>
    <w:rsid w:val="00BF2C09"/>
    <w:rsid w:val="00BF434A"/>
    <w:rsid w:val="00C13D5D"/>
    <w:rsid w:val="00C15446"/>
    <w:rsid w:val="00C209C9"/>
    <w:rsid w:val="00C337F7"/>
    <w:rsid w:val="00C46488"/>
    <w:rsid w:val="00C523EE"/>
    <w:rsid w:val="00C61980"/>
    <w:rsid w:val="00C625E6"/>
    <w:rsid w:val="00C66ACA"/>
    <w:rsid w:val="00C81D08"/>
    <w:rsid w:val="00C87166"/>
    <w:rsid w:val="00C95202"/>
    <w:rsid w:val="00C96C8A"/>
    <w:rsid w:val="00CB178C"/>
    <w:rsid w:val="00CB458A"/>
    <w:rsid w:val="00CC3A97"/>
    <w:rsid w:val="00CC4F1E"/>
    <w:rsid w:val="00CE05FD"/>
    <w:rsid w:val="00CF35EC"/>
    <w:rsid w:val="00D10E7F"/>
    <w:rsid w:val="00D23968"/>
    <w:rsid w:val="00D23B23"/>
    <w:rsid w:val="00D24944"/>
    <w:rsid w:val="00D3241D"/>
    <w:rsid w:val="00D42EEC"/>
    <w:rsid w:val="00D44A1B"/>
    <w:rsid w:val="00D539DA"/>
    <w:rsid w:val="00D60BB3"/>
    <w:rsid w:val="00D67E5D"/>
    <w:rsid w:val="00D70468"/>
    <w:rsid w:val="00D71409"/>
    <w:rsid w:val="00D93A32"/>
    <w:rsid w:val="00DA263C"/>
    <w:rsid w:val="00DA34A5"/>
    <w:rsid w:val="00DB671A"/>
    <w:rsid w:val="00DC222C"/>
    <w:rsid w:val="00DC7074"/>
    <w:rsid w:val="00DC70BB"/>
    <w:rsid w:val="00DD731B"/>
    <w:rsid w:val="00DE152C"/>
    <w:rsid w:val="00DE50B6"/>
    <w:rsid w:val="00DF608B"/>
    <w:rsid w:val="00E053DE"/>
    <w:rsid w:val="00E10487"/>
    <w:rsid w:val="00E37A73"/>
    <w:rsid w:val="00E37D1C"/>
    <w:rsid w:val="00E42712"/>
    <w:rsid w:val="00E617F7"/>
    <w:rsid w:val="00E67434"/>
    <w:rsid w:val="00E73B4B"/>
    <w:rsid w:val="00E75518"/>
    <w:rsid w:val="00E77D27"/>
    <w:rsid w:val="00E901A1"/>
    <w:rsid w:val="00E94B13"/>
    <w:rsid w:val="00E95549"/>
    <w:rsid w:val="00EA5585"/>
    <w:rsid w:val="00EB3B7F"/>
    <w:rsid w:val="00EB4672"/>
    <w:rsid w:val="00EC148B"/>
    <w:rsid w:val="00EC39CC"/>
    <w:rsid w:val="00EE2F96"/>
    <w:rsid w:val="00EE3FAE"/>
    <w:rsid w:val="00F02FD5"/>
    <w:rsid w:val="00F104AC"/>
    <w:rsid w:val="00F122E7"/>
    <w:rsid w:val="00F17539"/>
    <w:rsid w:val="00F65C81"/>
    <w:rsid w:val="00F70D5F"/>
    <w:rsid w:val="00F7148F"/>
    <w:rsid w:val="00F72E05"/>
    <w:rsid w:val="00F74903"/>
    <w:rsid w:val="00F81161"/>
    <w:rsid w:val="00F82318"/>
    <w:rsid w:val="00F83091"/>
    <w:rsid w:val="00F84301"/>
    <w:rsid w:val="00F94521"/>
    <w:rsid w:val="00F949FD"/>
    <w:rsid w:val="00F97337"/>
    <w:rsid w:val="00FB5420"/>
    <w:rsid w:val="00FC1643"/>
    <w:rsid w:val="00FC210F"/>
    <w:rsid w:val="00FD38A0"/>
    <w:rsid w:val="00FE02B3"/>
    <w:rsid w:val="00FE4E76"/>
    <w:rsid w:val="00FE7152"/>
    <w:rsid w:val="00FF1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7FE9C"/>
  <w15:docId w15:val="{7BDBB2B2-7387-467C-88FE-AA97C88E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0B1"/>
    <w:pPr>
      <w:widowControl w:val="0"/>
      <w:jc w:val="both"/>
    </w:pPr>
    <w:rPr>
      <w:rFonts w:ascii="仿宋_GB2312"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7080"/>
    <w:rPr>
      <w:color w:val="0000FF"/>
      <w:u w:val="single"/>
    </w:rPr>
  </w:style>
  <w:style w:type="paragraph" w:styleId="a4">
    <w:name w:val="List Paragraph"/>
    <w:basedOn w:val="a"/>
    <w:uiPriority w:val="34"/>
    <w:qFormat/>
    <w:rsid w:val="0073476F"/>
    <w:pPr>
      <w:ind w:firstLineChars="200" w:firstLine="420"/>
    </w:pPr>
  </w:style>
  <w:style w:type="paragraph" w:styleId="a5">
    <w:name w:val="header"/>
    <w:basedOn w:val="a"/>
    <w:link w:val="a6"/>
    <w:uiPriority w:val="99"/>
    <w:unhideWhenUsed/>
    <w:rsid w:val="002F7F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F7F3C"/>
    <w:rPr>
      <w:rFonts w:ascii="仿宋_GB2312" w:eastAsia="仿宋_GB2312" w:hAnsi="Times New Roman" w:cs="Times New Roman"/>
      <w:sz w:val="18"/>
      <w:szCs w:val="18"/>
    </w:rPr>
  </w:style>
  <w:style w:type="paragraph" w:styleId="a7">
    <w:name w:val="footer"/>
    <w:basedOn w:val="a"/>
    <w:link w:val="a8"/>
    <w:uiPriority w:val="99"/>
    <w:unhideWhenUsed/>
    <w:rsid w:val="002F7F3C"/>
    <w:pPr>
      <w:tabs>
        <w:tab w:val="center" w:pos="4153"/>
        <w:tab w:val="right" w:pos="8306"/>
      </w:tabs>
      <w:snapToGrid w:val="0"/>
      <w:jc w:val="left"/>
    </w:pPr>
    <w:rPr>
      <w:sz w:val="18"/>
      <w:szCs w:val="18"/>
    </w:rPr>
  </w:style>
  <w:style w:type="character" w:customStyle="1" w:styleId="a8">
    <w:name w:val="页脚 字符"/>
    <w:basedOn w:val="a0"/>
    <w:link w:val="a7"/>
    <w:uiPriority w:val="99"/>
    <w:rsid w:val="002F7F3C"/>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0E79-B5B6-4AF9-8B0B-72BD14B2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132</Words>
  <Characters>754</Characters>
  <Application>Microsoft Office Word</Application>
  <DocSecurity>0</DocSecurity>
  <Lines>6</Lines>
  <Paragraphs>1</Paragraphs>
  <ScaleCrop>false</ScaleCrop>
  <Company>Lenovo</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577</cp:revision>
  <dcterms:created xsi:type="dcterms:W3CDTF">2020-06-11T04:48:00Z</dcterms:created>
  <dcterms:modified xsi:type="dcterms:W3CDTF">2020-11-06T09:18:00Z</dcterms:modified>
</cp:coreProperties>
</file>